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AAE3" w14:textId="77777777" w:rsidR="00432893" w:rsidRPr="00FF746E" w:rsidRDefault="00502E4E">
      <w:pPr>
        <w:rPr>
          <w:rFonts w:ascii="Sylfaen" w:hAnsi="Sylfaen"/>
        </w:rPr>
      </w:pPr>
      <w:r w:rsidRPr="00FF746E">
        <w:rPr>
          <w:rFonts w:ascii="Sylfaen" w:hAnsi="Sylfaen"/>
          <w:noProof/>
        </w:rPr>
        <w:drawing>
          <wp:anchor distT="0" distB="0" distL="114300" distR="114300" simplePos="0" relativeHeight="251663360" behindDoc="1" locked="0" layoutInCell="1" allowOverlap="1" wp14:anchorId="53CBD948" wp14:editId="4E5B7FE3">
            <wp:simplePos x="0" y="0"/>
            <wp:positionH relativeFrom="margin">
              <wp:posOffset>5326380</wp:posOffset>
            </wp:positionH>
            <wp:positionV relativeFrom="paragraph">
              <wp:posOffset>-31115</wp:posOffset>
            </wp:positionV>
            <wp:extent cx="449580" cy="469265"/>
            <wp:effectExtent l="0" t="0" r="7620" b="6985"/>
            <wp:wrapNone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00" t="4375" r="37412" b="18265"/>
                    <a:stretch/>
                  </pic:blipFill>
                  <pic:spPr>
                    <a:xfrm>
                      <a:off x="0" y="0"/>
                      <a:ext cx="44958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746E">
        <w:rPr>
          <w:rFonts w:ascii="Sylfaen" w:hAnsi="Sylfaen"/>
          <w:noProof/>
        </w:rPr>
        <w:drawing>
          <wp:anchor distT="0" distB="0" distL="114300" distR="114300" simplePos="0" relativeHeight="251661312" behindDoc="1" locked="0" layoutInCell="1" allowOverlap="1" wp14:anchorId="2746146A" wp14:editId="4689DE08">
            <wp:simplePos x="0" y="0"/>
            <wp:positionH relativeFrom="column">
              <wp:posOffset>3817620</wp:posOffset>
            </wp:positionH>
            <wp:positionV relativeFrom="paragraph">
              <wp:posOffset>-15240</wp:posOffset>
            </wp:positionV>
            <wp:extent cx="601556" cy="396240"/>
            <wp:effectExtent l="0" t="0" r="8255" b="3810"/>
            <wp:wrapNone/>
            <wp:docPr id="3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B37546B-B1EB-428F-AB3F-0DBD59ADDF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2">
                      <a:extLst>
                        <a:ext uri="{FF2B5EF4-FFF2-40B4-BE49-F238E27FC236}">
                          <a16:creationId xmlns:a16="http://schemas.microsoft.com/office/drawing/2014/main" id="{1B37546B-B1EB-428F-AB3F-0DBD59ADDFD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56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746E">
        <w:rPr>
          <w:rFonts w:ascii="Sylfaen" w:hAnsi="Sylfaen"/>
          <w:noProof/>
        </w:rPr>
        <w:drawing>
          <wp:anchor distT="0" distB="0" distL="114300" distR="114300" simplePos="0" relativeHeight="251667456" behindDoc="1" locked="0" layoutInCell="1" allowOverlap="1" wp14:anchorId="3217A33C" wp14:editId="4FDE15D4">
            <wp:simplePos x="0" y="0"/>
            <wp:positionH relativeFrom="column">
              <wp:posOffset>1760220</wp:posOffset>
            </wp:positionH>
            <wp:positionV relativeFrom="paragraph">
              <wp:posOffset>-75565</wp:posOffset>
            </wp:positionV>
            <wp:extent cx="1194596" cy="510540"/>
            <wp:effectExtent l="0" t="0" r="571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596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746E">
        <w:rPr>
          <w:rFonts w:ascii="Sylfaen" w:hAnsi="Sylfaen"/>
          <w:noProof/>
        </w:rPr>
        <w:drawing>
          <wp:anchor distT="0" distB="0" distL="114300" distR="114300" simplePos="0" relativeHeight="251659264" behindDoc="1" locked="0" layoutInCell="1" allowOverlap="1" wp14:anchorId="15F84879" wp14:editId="7101175B">
            <wp:simplePos x="0" y="0"/>
            <wp:positionH relativeFrom="margin">
              <wp:posOffset>137160</wp:posOffset>
            </wp:positionH>
            <wp:positionV relativeFrom="paragraph">
              <wp:posOffset>-22860</wp:posOffset>
            </wp:positionV>
            <wp:extent cx="715843" cy="445770"/>
            <wp:effectExtent l="0" t="0" r="8255" b="0"/>
            <wp:wrapNone/>
            <wp:docPr id="50" name="Picture 49">
              <a:extLst xmlns:a="http://schemas.openxmlformats.org/drawingml/2006/main">
                <a:ext uri="{FF2B5EF4-FFF2-40B4-BE49-F238E27FC236}">
                  <a16:creationId xmlns:a16="http://schemas.microsoft.com/office/drawing/2014/main" id="{2F2F1DDE-654B-48DE-B1CD-25AF001B928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9">
                      <a:extLst>
                        <a:ext uri="{FF2B5EF4-FFF2-40B4-BE49-F238E27FC236}">
                          <a16:creationId xmlns:a16="http://schemas.microsoft.com/office/drawing/2014/main" id="{2F2F1DDE-654B-48DE-B1CD-25AF001B928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11" t="24489" r="6312" b="18266"/>
                    <a:stretch/>
                  </pic:blipFill>
                  <pic:spPr bwMode="auto">
                    <a:xfrm>
                      <a:off x="0" y="0"/>
                      <a:ext cx="715843" cy="445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0A7F3" w14:textId="77777777" w:rsidR="00432893" w:rsidRPr="00FF746E" w:rsidRDefault="00432893" w:rsidP="00432893">
      <w:pPr>
        <w:rPr>
          <w:rFonts w:ascii="Sylfaen" w:hAnsi="Sylfaen"/>
        </w:rPr>
      </w:pPr>
    </w:p>
    <w:p w14:paraId="4CA7D4D1" w14:textId="77777777" w:rsidR="00C9272F" w:rsidRPr="00FF746E" w:rsidRDefault="00AC1511" w:rsidP="00CA26E5">
      <w:pPr>
        <w:rPr>
          <w:rFonts w:ascii="Sylfaen" w:hAnsi="Sylfaen"/>
          <w:b/>
          <w:color w:val="00B050"/>
          <w:sz w:val="24"/>
          <w:lang w:val="ka-GE"/>
        </w:rPr>
      </w:pPr>
      <w:r w:rsidRPr="00FF746E">
        <w:rPr>
          <w:rFonts w:ascii="Sylfaen" w:hAnsi="Sylfaen"/>
          <w:b/>
          <w:color w:val="00B050"/>
          <w:sz w:val="24"/>
          <w:lang w:val="ka-GE"/>
        </w:rPr>
        <w:t>რა</w:t>
      </w:r>
      <w:r w:rsidR="001F378D" w:rsidRPr="00FF746E">
        <w:rPr>
          <w:rFonts w:ascii="Sylfaen" w:hAnsi="Sylfaen"/>
          <w:b/>
          <w:color w:val="00B050"/>
          <w:sz w:val="24"/>
          <w:lang w:val="ka-GE"/>
        </w:rPr>
        <w:t xml:space="preserve">ს წარმოადგენს </w:t>
      </w:r>
      <w:r w:rsidRPr="00FF746E">
        <w:rPr>
          <w:rFonts w:ascii="Sylfaen" w:hAnsi="Sylfaen"/>
          <w:b/>
          <w:color w:val="00B050"/>
          <w:sz w:val="24"/>
          <w:lang w:val="ka-GE"/>
        </w:rPr>
        <w:t>ფერტირეგ ექსტრა?</w:t>
      </w:r>
    </w:p>
    <w:p w14:paraId="5D9C30F6" w14:textId="77777777" w:rsidR="008059C6" w:rsidRPr="00FF746E" w:rsidRDefault="00C9272F" w:rsidP="00AC1511">
      <w:pPr>
        <w:rPr>
          <w:rFonts w:ascii="Sylfaen" w:hAnsi="Sylfaen"/>
        </w:rPr>
      </w:pPr>
      <w:r w:rsidRPr="00FF746E">
        <w:rPr>
          <w:rFonts w:ascii="Sylfaen" w:hAnsi="Sylfaen"/>
          <w:lang w:val="ka-GE"/>
        </w:rPr>
        <w:t xml:space="preserve">ფერტირეგ ექსტრა წარმოადგენს ორგანულ, თხევად და ბუნებრივ სასუქს, </w:t>
      </w:r>
      <w:r w:rsidR="000109F7" w:rsidRPr="00FF746E">
        <w:rPr>
          <w:rFonts w:ascii="Sylfaen" w:hAnsi="Sylfaen"/>
          <w:lang w:val="ka-GE"/>
        </w:rPr>
        <w:t xml:space="preserve">რომელიც გამოიყენება ნიადაგის ნაყოფიერების გაზრდის მიზნით. </w:t>
      </w:r>
    </w:p>
    <w:p w14:paraId="4C0F41CE" w14:textId="77777777" w:rsidR="00432893" w:rsidRPr="00FF746E" w:rsidRDefault="00AC1511" w:rsidP="004B6534">
      <w:pPr>
        <w:numPr>
          <w:ilvl w:val="0"/>
          <w:numId w:val="2"/>
        </w:numPr>
        <w:tabs>
          <w:tab w:val="clear" w:pos="360"/>
        </w:tabs>
        <w:rPr>
          <w:rFonts w:ascii="Sylfaen" w:hAnsi="Sylfaen"/>
        </w:rPr>
      </w:pPr>
      <w:r w:rsidRPr="00FF746E">
        <w:rPr>
          <w:rFonts w:ascii="Sylfaen" w:hAnsi="Sylfaen"/>
          <w:lang w:val="ka-GE"/>
        </w:rPr>
        <w:t>არის ორგანული სასუქი</w:t>
      </w:r>
    </w:p>
    <w:p w14:paraId="005C6005" w14:textId="77777777" w:rsidR="009A08FE" w:rsidRPr="00FF746E" w:rsidRDefault="009A08FE" w:rsidP="009A08FE">
      <w:pPr>
        <w:numPr>
          <w:ilvl w:val="0"/>
          <w:numId w:val="2"/>
        </w:numPr>
        <w:tabs>
          <w:tab w:val="clear" w:pos="360"/>
        </w:tabs>
        <w:rPr>
          <w:rFonts w:ascii="Sylfaen" w:hAnsi="Sylfaen"/>
        </w:rPr>
      </w:pPr>
      <w:r w:rsidRPr="00FF746E">
        <w:rPr>
          <w:rFonts w:ascii="Sylfaen" w:hAnsi="Sylfaen"/>
          <w:lang w:val="ka-GE"/>
        </w:rPr>
        <w:t>არ ტოვებს ნარჩენებს</w:t>
      </w:r>
    </w:p>
    <w:p w14:paraId="72DC4DAB" w14:textId="77777777" w:rsidR="009A08FE" w:rsidRPr="00FF746E" w:rsidRDefault="009A08FE" w:rsidP="004B6534">
      <w:pPr>
        <w:numPr>
          <w:ilvl w:val="0"/>
          <w:numId w:val="2"/>
        </w:numPr>
        <w:tabs>
          <w:tab w:val="clear" w:pos="360"/>
        </w:tabs>
        <w:rPr>
          <w:rFonts w:ascii="Sylfaen" w:hAnsi="Sylfaen"/>
        </w:rPr>
      </w:pPr>
      <w:r w:rsidRPr="00FF746E">
        <w:rPr>
          <w:rFonts w:ascii="Sylfaen" w:hAnsi="Sylfaen"/>
          <w:lang w:val="ka-GE"/>
        </w:rPr>
        <w:t>ორგანული ნივთიერებების შესათვლისებლად მცენარე არ ხარჯავს ენერგიას</w:t>
      </w:r>
    </w:p>
    <w:p w14:paraId="089C9F9F" w14:textId="77777777" w:rsidR="009A08FE" w:rsidRPr="00FF746E" w:rsidRDefault="009A08FE" w:rsidP="009A08FE">
      <w:pPr>
        <w:numPr>
          <w:ilvl w:val="0"/>
          <w:numId w:val="2"/>
        </w:numPr>
        <w:tabs>
          <w:tab w:val="clear" w:pos="360"/>
        </w:tabs>
        <w:rPr>
          <w:rFonts w:ascii="Sylfaen" w:hAnsi="Sylfaen"/>
        </w:rPr>
      </w:pPr>
      <w:r w:rsidRPr="00FF746E">
        <w:rPr>
          <w:rFonts w:ascii="Sylfaen" w:hAnsi="Sylfaen"/>
          <w:lang w:val="ka-GE"/>
        </w:rPr>
        <w:t>მცენარეს ეხმარება სტრესის დაძლევაში</w:t>
      </w:r>
    </w:p>
    <w:p w14:paraId="7BA45A6B" w14:textId="77777777" w:rsidR="00AC1511" w:rsidRPr="00FF746E" w:rsidRDefault="00AC1511" w:rsidP="00AC1511">
      <w:pPr>
        <w:pStyle w:val="ListParagraph"/>
        <w:numPr>
          <w:ilvl w:val="0"/>
          <w:numId w:val="2"/>
        </w:numPr>
        <w:rPr>
          <w:rFonts w:ascii="Sylfaen" w:hAnsi="Sylfaen"/>
          <w:lang w:val="ka-GE"/>
        </w:rPr>
      </w:pPr>
      <w:r w:rsidRPr="00FF746E">
        <w:rPr>
          <w:rFonts w:ascii="Sylfaen" w:hAnsi="Sylfaen"/>
          <w:lang w:val="ka-GE"/>
        </w:rPr>
        <w:t>პრეპარატს მინიჭებული აქვს საერთაშორისო სერტიფიკატი CAAE და მისი გამოყენება ნებადართულია ორგანულ და ეკოლოგიურად სუფთა მეურნეობაში</w:t>
      </w:r>
    </w:p>
    <w:p w14:paraId="6B2DBBE5" w14:textId="77777777" w:rsidR="00432893" w:rsidRPr="00FF746E" w:rsidRDefault="00DD6E00" w:rsidP="00432893">
      <w:pPr>
        <w:rPr>
          <w:rFonts w:ascii="Sylfaen" w:hAnsi="Sylfaen"/>
          <w:color w:val="00B050"/>
          <w:sz w:val="24"/>
        </w:rPr>
      </w:pPr>
      <w:r w:rsidRPr="00FF746E">
        <w:rPr>
          <w:rFonts w:ascii="Sylfaen" w:hAnsi="Sylfaen"/>
          <w:noProof/>
          <w:sz w:val="24"/>
        </w:rPr>
        <w:drawing>
          <wp:anchor distT="0" distB="0" distL="114300" distR="114300" simplePos="0" relativeHeight="251666432" behindDoc="1" locked="0" layoutInCell="1" allowOverlap="1" wp14:anchorId="51E9F040" wp14:editId="16B29A33">
            <wp:simplePos x="0" y="0"/>
            <wp:positionH relativeFrom="margin">
              <wp:posOffset>-190500</wp:posOffset>
            </wp:positionH>
            <wp:positionV relativeFrom="paragraph">
              <wp:posOffset>292100</wp:posOffset>
            </wp:positionV>
            <wp:extent cx="129540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282" y="21441"/>
                <wp:lineTo x="21282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893" w:rsidRPr="00FF746E">
        <w:rPr>
          <w:rFonts w:ascii="Sylfaen" w:hAnsi="Sylfaen"/>
          <w:b/>
          <w:bCs/>
          <w:color w:val="00B050"/>
          <w:sz w:val="24"/>
          <w:lang w:val="ka-GE"/>
        </w:rPr>
        <w:t>რატომ ფერტირეგ ექსტრა?</w:t>
      </w:r>
    </w:p>
    <w:p w14:paraId="548E384D" w14:textId="77777777" w:rsidR="00AC1511" w:rsidRPr="00FF746E" w:rsidRDefault="00AC1511" w:rsidP="00AC1511">
      <w:pPr>
        <w:rPr>
          <w:rFonts w:ascii="Sylfaen" w:hAnsi="Sylfaen"/>
          <w:lang w:val="ka-GE"/>
        </w:rPr>
      </w:pPr>
      <w:r w:rsidRPr="00FF746E">
        <w:rPr>
          <w:rFonts w:ascii="Sylfaen" w:hAnsi="Sylfaen"/>
          <w:lang w:val="ka-GE"/>
        </w:rPr>
        <w:t>ორგანული შემადგენლობის დამსახურებით, ფერტირეგ ექსტრას გააჩნია ნიადაგის გამაძლიერებელი სამმაგი ეფექტი</w:t>
      </w:r>
      <w:r w:rsidRPr="00FF746E">
        <w:rPr>
          <w:rFonts w:ascii="Sylfaen" w:hAnsi="Sylfaen"/>
        </w:rPr>
        <w:t>:</w:t>
      </w:r>
      <w:r w:rsidRPr="00FF746E">
        <w:rPr>
          <w:rFonts w:ascii="Sylfaen" w:hAnsi="Sylfaen"/>
          <w:lang w:val="ka-GE"/>
        </w:rPr>
        <w:t xml:space="preserve"> </w:t>
      </w:r>
    </w:p>
    <w:p w14:paraId="6F12C267" w14:textId="77777777" w:rsidR="00AC1511" w:rsidRPr="00FF746E" w:rsidRDefault="00AC1511" w:rsidP="00AC1511">
      <w:pPr>
        <w:numPr>
          <w:ilvl w:val="0"/>
          <w:numId w:val="2"/>
        </w:numPr>
        <w:tabs>
          <w:tab w:val="clear" w:pos="360"/>
        </w:tabs>
        <w:rPr>
          <w:rFonts w:ascii="Sylfaen" w:hAnsi="Sylfaen"/>
        </w:rPr>
      </w:pPr>
      <w:r w:rsidRPr="00FF746E">
        <w:rPr>
          <w:rFonts w:ascii="Sylfaen" w:hAnsi="Sylfaen"/>
          <w:lang w:val="ka-GE"/>
        </w:rPr>
        <w:t>ააქტიურებს ნიადაგის მიკროფლორას</w:t>
      </w:r>
    </w:p>
    <w:p w14:paraId="3DB8E0DB" w14:textId="77777777" w:rsidR="00AC1511" w:rsidRPr="00FF746E" w:rsidRDefault="00AC1511" w:rsidP="00AC1511">
      <w:pPr>
        <w:numPr>
          <w:ilvl w:val="0"/>
          <w:numId w:val="2"/>
        </w:numPr>
        <w:tabs>
          <w:tab w:val="clear" w:pos="360"/>
        </w:tabs>
        <w:rPr>
          <w:rFonts w:ascii="Sylfaen" w:hAnsi="Sylfaen"/>
        </w:rPr>
      </w:pPr>
      <w:r w:rsidRPr="00FF746E">
        <w:rPr>
          <w:rFonts w:ascii="Sylfaen" w:hAnsi="Sylfaen"/>
          <w:lang w:val="ka-GE"/>
        </w:rPr>
        <w:t>ზრდის ენზიმების აქტივობას ნიადაგის ორგანულ ფრაქციებში და აუმჯობესებს მის სტრუქტურას</w:t>
      </w:r>
    </w:p>
    <w:p w14:paraId="7896F9B6" w14:textId="77777777" w:rsidR="00D152F3" w:rsidRPr="00FF746E" w:rsidRDefault="00AC1511" w:rsidP="00432893">
      <w:pPr>
        <w:numPr>
          <w:ilvl w:val="0"/>
          <w:numId w:val="2"/>
        </w:numPr>
        <w:tabs>
          <w:tab w:val="clear" w:pos="360"/>
        </w:tabs>
        <w:rPr>
          <w:rFonts w:ascii="Sylfaen" w:hAnsi="Sylfaen"/>
        </w:rPr>
      </w:pPr>
      <w:r w:rsidRPr="00FF746E">
        <w:rPr>
          <w:rFonts w:ascii="Sylfaen" w:hAnsi="Sylfaen"/>
          <w:lang w:val="ka-GE"/>
        </w:rPr>
        <w:t>მცენარეს ამარაგებს აზოტით</w:t>
      </w:r>
    </w:p>
    <w:p w14:paraId="52F6B83F" w14:textId="77777777" w:rsidR="00432893" w:rsidRPr="00FF746E" w:rsidRDefault="00432893" w:rsidP="00432893">
      <w:pPr>
        <w:rPr>
          <w:rFonts w:ascii="Sylfaen" w:hAnsi="Sylfaen"/>
          <w:color w:val="00B050"/>
          <w:sz w:val="28"/>
          <w:lang w:val="ka-GE"/>
        </w:rPr>
      </w:pPr>
      <w:r w:rsidRPr="00FF746E">
        <w:rPr>
          <w:rFonts w:ascii="Sylfaen" w:hAnsi="Sylfaen"/>
          <w:color w:val="00B050"/>
          <w:sz w:val="28"/>
          <w:lang w:val="ka-GE"/>
        </w:rPr>
        <w:t xml:space="preserve">როგორ მოქმედებს </w:t>
      </w:r>
      <w:r w:rsidRPr="00FF746E">
        <w:rPr>
          <w:rFonts w:ascii="Sylfaen" w:hAnsi="Sylfaen"/>
          <w:b/>
          <w:bCs/>
          <w:color w:val="00B050"/>
          <w:sz w:val="28"/>
          <w:lang w:val="ka-GE"/>
        </w:rPr>
        <w:t>ფერტირეგ ექსტრა</w:t>
      </w:r>
      <w:r w:rsidRPr="00FF746E">
        <w:rPr>
          <w:rFonts w:ascii="Sylfaen" w:hAnsi="Sylfaen"/>
          <w:color w:val="00B050"/>
          <w:sz w:val="28"/>
          <w:lang w:val="ka-GE"/>
        </w:rPr>
        <w:t>?</w:t>
      </w:r>
    </w:p>
    <w:p w14:paraId="5E072FE9" w14:textId="77777777" w:rsidR="001F378D" w:rsidRPr="00FF746E" w:rsidRDefault="001F378D" w:rsidP="001F378D">
      <w:pPr>
        <w:rPr>
          <w:rFonts w:ascii="Sylfaen" w:hAnsi="Sylfaen"/>
          <w:color w:val="000000" w:themeColor="text1"/>
          <w:lang w:val="ka-GE"/>
        </w:rPr>
      </w:pPr>
      <w:r w:rsidRPr="00FF746E">
        <w:rPr>
          <w:rFonts w:ascii="Sylfaen" w:hAnsi="Sylfaen"/>
          <w:color w:val="000000" w:themeColor="text1"/>
          <w:lang w:val="ka-GE"/>
        </w:rPr>
        <w:t>ფერტირეგ ექსტრა მცენარეს ამარაგებს ადვილად შეთვისებადი აზოტით, რაც აუმჯობესებს ფესვთა სისტემის ფუნქციონირებას ბუსუსოვანი ფესვების განვითარების ხარჯზე. უკანასკნელნი კი აუმჯობესებს ნიადაგიდან წყლისა და მასში გახსნილი ნივთიერებების შეთვისებას</w:t>
      </w:r>
    </w:p>
    <w:p w14:paraId="54C5F47B" w14:textId="77777777" w:rsidR="001F378D" w:rsidRPr="00FF746E" w:rsidRDefault="001F378D" w:rsidP="001F378D">
      <w:pPr>
        <w:rPr>
          <w:rFonts w:ascii="Sylfaen" w:hAnsi="Sylfaen"/>
          <w:color w:val="000000" w:themeColor="text1"/>
          <w:lang w:val="ka-GE"/>
        </w:rPr>
      </w:pPr>
      <w:r w:rsidRPr="00FF746E">
        <w:rPr>
          <w:rFonts w:ascii="Sylfaen" w:hAnsi="Sylfaen"/>
          <w:color w:val="000000" w:themeColor="text1"/>
          <w:lang w:val="ka-GE"/>
        </w:rPr>
        <w:t xml:space="preserve">ორგანული და  ბიოლოგიურად აქტიური ისეთი ნივთიერებების, როგორებიცაა: ჰუმინის და ფულვო მავები, დამსახურებით ნიადაგის მიკროფლორის რეგენერაციისთვის იქმნება ხელსაყრელი გარემო, რაც აუმჯობესებს ნიადაგის სტრუქტურას და, დამატებით, მცენარეს მიეწოდება ორგანული საკვები, რომელიც სრულად შეითვისება ორგანიზმის მიერ და არ ტოვებს ნარჩენებს. </w:t>
      </w:r>
    </w:p>
    <w:p w14:paraId="4940EFAB" w14:textId="77777777" w:rsidR="00293C88" w:rsidRPr="00FF746E" w:rsidRDefault="00293C88" w:rsidP="001F378D">
      <w:pPr>
        <w:rPr>
          <w:rFonts w:ascii="Sylfaen" w:hAnsi="Sylfaen"/>
          <w:b/>
          <w:color w:val="00B050"/>
          <w:sz w:val="28"/>
          <w:lang w:val="ka-GE"/>
        </w:rPr>
      </w:pPr>
      <w:r w:rsidRPr="00FF746E">
        <w:rPr>
          <w:rFonts w:ascii="Sylfaen" w:hAnsi="Sylfaen"/>
          <w:b/>
          <w:color w:val="00B050"/>
          <w:sz w:val="28"/>
          <w:lang w:val="ka-GE"/>
        </w:rPr>
        <w:t>შემადგენლობა</w:t>
      </w:r>
    </w:p>
    <w:p w14:paraId="5B375CEB" w14:textId="77777777" w:rsidR="001F378D" w:rsidRPr="00FF746E" w:rsidRDefault="001F378D" w:rsidP="001F378D">
      <w:pPr>
        <w:rPr>
          <w:rFonts w:ascii="Sylfaen" w:hAnsi="Sylfaen"/>
          <w:color w:val="000000" w:themeColor="text1"/>
          <w:lang w:val="ka-GE"/>
        </w:rPr>
      </w:pPr>
      <w:r w:rsidRPr="00FF746E">
        <w:rPr>
          <w:rFonts w:ascii="Sylfaen" w:hAnsi="Sylfaen"/>
          <w:color w:val="000000" w:themeColor="text1"/>
          <w:lang w:val="ka-GE"/>
        </w:rPr>
        <w:t xml:space="preserve">სრული ორგანული ნივთიერებების შემცველობა </w:t>
      </w:r>
      <w:r w:rsidR="00293C88" w:rsidRPr="00FF746E">
        <w:rPr>
          <w:rFonts w:ascii="Sylfaen" w:hAnsi="Sylfaen"/>
          <w:color w:val="000000" w:themeColor="text1"/>
          <w:lang w:val="ka-GE"/>
        </w:rPr>
        <w:t>- 48</w:t>
      </w:r>
      <w:r w:rsidRPr="00FF746E">
        <w:rPr>
          <w:rFonts w:ascii="Sylfaen" w:hAnsi="Sylfaen"/>
          <w:color w:val="000000" w:themeColor="text1"/>
          <w:lang w:val="ka-GE"/>
        </w:rPr>
        <w:t>%</w:t>
      </w:r>
    </w:p>
    <w:p w14:paraId="75F48F7D" w14:textId="77777777" w:rsidR="001F378D" w:rsidRPr="00FF746E" w:rsidRDefault="001F378D" w:rsidP="001F378D">
      <w:pPr>
        <w:rPr>
          <w:rFonts w:ascii="Sylfaen" w:hAnsi="Sylfaen"/>
          <w:color w:val="000000" w:themeColor="text1"/>
          <w:lang w:val="ka-GE"/>
        </w:rPr>
      </w:pPr>
      <w:r w:rsidRPr="00FF746E">
        <w:rPr>
          <w:rFonts w:ascii="Sylfaen" w:hAnsi="Sylfaen"/>
          <w:color w:val="000000" w:themeColor="text1"/>
          <w:lang w:val="ka-GE"/>
        </w:rPr>
        <w:t xml:space="preserve">ფულვომჟავები </w:t>
      </w:r>
      <w:r w:rsidR="00293C88" w:rsidRPr="00FF746E">
        <w:rPr>
          <w:rFonts w:ascii="Sylfaen" w:hAnsi="Sylfaen"/>
          <w:color w:val="000000" w:themeColor="text1"/>
          <w:lang w:val="ka-GE"/>
        </w:rPr>
        <w:t xml:space="preserve">- </w:t>
      </w:r>
      <w:r w:rsidRPr="00FF746E">
        <w:rPr>
          <w:rFonts w:ascii="Sylfaen" w:hAnsi="Sylfaen"/>
          <w:color w:val="000000" w:themeColor="text1"/>
          <w:lang w:val="ka-GE"/>
        </w:rPr>
        <w:t xml:space="preserve">23% </w:t>
      </w:r>
    </w:p>
    <w:p w14:paraId="4231B2BC" w14:textId="77777777" w:rsidR="00BF7606" w:rsidRPr="00FF746E" w:rsidRDefault="001F378D" w:rsidP="004C2955">
      <w:pPr>
        <w:rPr>
          <w:rFonts w:ascii="Sylfaen" w:hAnsi="Sylfaen"/>
          <w:color w:val="000000" w:themeColor="text1"/>
          <w:lang w:val="ka-GE"/>
        </w:rPr>
      </w:pPr>
      <w:r w:rsidRPr="00FF746E">
        <w:rPr>
          <w:rFonts w:ascii="Sylfaen" w:hAnsi="Sylfaen"/>
          <w:color w:val="000000" w:themeColor="text1"/>
          <w:lang w:val="ka-GE"/>
        </w:rPr>
        <w:lastRenderedPageBreak/>
        <w:t xml:space="preserve">ჰუმინის </w:t>
      </w:r>
      <w:r w:rsidR="00293C88" w:rsidRPr="00FF746E">
        <w:rPr>
          <w:rFonts w:ascii="Sylfaen" w:hAnsi="Sylfaen"/>
          <w:color w:val="000000" w:themeColor="text1"/>
          <w:lang w:val="ka-GE"/>
        </w:rPr>
        <w:t>მჟ</w:t>
      </w:r>
      <w:r w:rsidRPr="00FF746E">
        <w:rPr>
          <w:rFonts w:ascii="Sylfaen" w:hAnsi="Sylfaen"/>
          <w:color w:val="000000" w:themeColor="text1"/>
          <w:lang w:val="ka-GE"/>
        </w:rPr>
        <w:t xml:space="preserve">ავები </w:t>
      </w:r>
      <w:r w:rsidR="00293C88" w:rsidRPr="00FF746E">
        <w:rPr>
          <w:rFonts w:ascii="Sylfaen" w:hAnsi="Sylfaen"/>
          <w:color w:val="000000" w:themeColor="text1"/>
          <w:lang w:val="ka-GE"/>
        </w:rPr>
        <w:t>- 3</w:t>
      </w:r>
      <w:r w:rsidRPr="00FF746E">
        <w:rPr>
          <w:rFonts w:ascii="Sylfaen" w:hAnsi="Sylfaen"/>
          <w:color w:val="000000" w:themeColor="text1"/>
          <w:lang w:val="ka-GE"/>
        </w:rPr>
        <w:t>%</w:t>
      </w:r>
    </w:p>
    <w:p w14:paraId="07A2A7BF" w14:textId="77777777" w:rsidR="004C2955" w:rsidRPr="00FF746E" w:rsidRDefault="00CA26E5" w:rsidP="004C2955">
      <w:pPr>
        <w:rPr>
          <w:rFonts w:ascii="Sylfaen" w:hAnsi="Sylfaen"/>
          <w:b/>
          <w:color w:val="00B050"/>
          <w:sz w:val="28"/>
        </w:rPr>
      </w:pPr>
      <w:r w:rsidRPr="00FF746E">
        <w:rPr>
          <w:rFonts w:ascii="Sylfaen" w:hAnsi="Sylfaen"/>
          <w:b/>
          <w:color w:val="00B050"/>
          <w:sz w:val="28"/>
          <w:lang w:val="ka-GE"/>
        </w:rPr>
        <w:t>დოზირება და გამოყენების გზები</w:t>
      </w:r>
    </w:p>
    <w:p w14:paraId="060A0EE0" w14:textId="0500A459" w:rsidR="0020257D" w:rsidRPr="00FF746E" w:rsidRDefault="004C2955" w:rsidP="000A1A98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Sylfaen" w:hAnsi="Sylfaen"/>
          <w:lang w:val="ka-GE"/>
        </w:rPr>
      </w:pPr>
      <w:r w:rsidRPr="00FF746E">
        <w:rPr>
          <w:rFonts w:ascii="Sylfaen" w:hAnsi="Sylfaen"/>
          <w:lang w:val="ka-GE"/>
        </w:rPr>
        <w:t xml:space="preserve">ფერტირეგ ექსტრას გამოყენება </w:t>
      </w:r>
      <w:r w:rsidR="00BF0BF8" w:rsidRPr="00FF746E">
        <w:rPr>
          <w:rFonts w:ascii="Sylfaen" w:hAnsi="Sylfaen"/>
          <w:lang w:val="ka-GE"/>
        </w:rPr>
        <w:t xml:space="preserve">უფრო მეტად </w:t>
      </w:r>
      <w:r w:rsidRPr="00FF746E">
        <w:rPr>
          <w:rFonts w:ascii="Sylfaen" w:hAnsi="Sylfaen"/>
          <w:lang w:val="ka-GE"/>
        </w:rPr>
        <w:t xml:space="preserve">ეფექტურია და რეკომენდირებულია </w:t>
      </w:r>
      <w:r w:rsidRPr="00FF746E">
        <w:rPr>
          <w:rFonts w:ascii="Sylfaen" w:hAnsi="Sylfaen"/>
          <w:u w:val="single"/>
          <w:lang w:val="ka-GE"/>
        </w:rPr>
        <w:t>ფერტიგაციის გზით</w:t>
      </w:r>
      <w:r w:rsidRPr="00FF746E">
        <w:rPr>
          <w:rFonts w:ascii="Sylfaen" w:hAnsi="Sylfaen"/>
          <w:lang w:val="ka-GE"/>
        </w:rPr>
        <w:t>, თუმცა ასევე მისი გამოყენება შესაძლებელია ფოთლოვანი გამოკვების გზით.</w:t>
      </w:r>
    </w:p>
    <w:p w14:paraId="4AE95B9A" w14:textId="77777777" w:rsidR="004C2955" w:rsidRPr="00FF746E" w:rsidRDefault="0020257D" w:rsidP="000A1A98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Sylfaen" w:hAnsi="Sylfaen"/>
          <w:lang w:val="ka-GE"/>
        </w:rPr>
      </w:pPr>
      <w:r w:rsidRPr="00FF746E">
        <w:rPr>
          <w:rFonts w:ascii="Sylfaen" w:hAnsi="Sylfaen"/>
          <w:lang w:val="ka-GE"/>
        </w:rPr>
        <w:t>ფოთლოვანი გამოკვებისას წყალხსნარით მცენარე დაასველეთ საფუძვლიანად</w:t>
      </w:r>
    </w:p>
    <w:p w14:paraId="756BED92" w14:textId="77777777" w:rsidR="0020257D" w:rsidRPr="00FF746E" w:rsidRDefault="0020257D" w:rsidP="000A1A98">
      <w:pPr>
        <w:pStyle w:val="ListParagraph"/>
        <w:numPr>
          <w:ilvl w:val="0"/>
          <w:numId w:val="4"/>
        </w:numPr>
        <w:spacing w:before="120" w:after="120"/>
        <w:contextualSpacing w:val="0"/>
        <w:rPr>
          <w:rFonts w:ascii="Sylfaen" w:hAnsi="Sylfaen"/>
          <w:lang w:val="ka-GE"/>
        </w:rPr>
      </w:pPr>
      <w:r w:rsidRPr="00FF746E">
        <w:rPr>
          <w:rFonts w:ascii="Sylfaen" w:hAnsi="Sylfaen"/>
          <w:lang w:val="ka-GE"/>
        </w:rPr>
        <w:t>გამოყენებამდე შეანჯღიეთ</w:t>
      </w:r>
    </w:p>
    <w:p w14:paraId="4885F6F2" w14:textId="77777777" w:rsidR="000A1A98" w:rsidRPr="00FF746E" w:rsidRDefault="004C2955" w:rsidP="000A1A98">
      <w:pPr>
        <w:pStyle w:val="ListParagraph"/>
        <w:numPr>
          <w:ilvl w:val="0"/>
          <w:numId w:val="4"/>
        </w:numPr>
        <w:spacing w:before="120"/>
        <w:contextualSpacing w:val="0"/>
        <w:rPr>
          <w:rFonts w:ascii="Sylfaen" w:hAnsi="Sylfaen"/>
          <w:color w:val="00B050"/>
          <w:lang w:val="ka-GE"/>
        </w:rPr>
      </w:pPr>
      <w:r w:rsidRPr="00FF746E">
        <w:rPr>
          <w:rFonts w:ascii="Sylfaen" w:hAnsi="Sylfaen"/>
          <w:color w:val="00B050"/>
          <w:lang w:val="ka-GE"/>
        </w:rPr>
        <w:t>გამოიყენება ყველა სასოფლო-სამეურნეო კულტურაში</w:t>
      </w:r>
    </w:p>
    <w:p w14:paraId="565F73F6" w14:textId="77777777" w:rsidR="00AA5D1B" w:rsidRPr="00FF746E" w:rsidRDefault="000A1A98" w:rsidP="000A1A98">
      <w:pPr>
        <w:pStyle w:val="ListParagraph"/>
        <w:numPr>
          <w:ilvl w:val="0"/>
          <w:numId w:val="4"/>
        </w:numPr>
        <w:spacing w:before="120"/>
        <w:contextualSpacing w:val="0"/>
        <w:rPr>
          <w:rFonts w:ascii="Sylfaen" w:hAnsi="Sylfaen"/>
          <w:color w:val="00B050"/>
          <w:lang w:val="ka-GE"/>
        </w:rPr>
      </w:pPr>
      <w:r w:rsidRPr="00FF746E">
        <w:rPr>
          <w:rFonts w:ascii="Sylfaen" w:hAnsi="Sylfaen"/>
          <w:color w:val="00B050"/>
          <w:lang w:val="ka-GE"/>
        </w:rPr>
        <w:t xml:space="preserve">საჭიროებისამებრ, </w:t>
      </w:r>
      <w:r w:rsidR="00AA5D1B" w:rsidRPr="00FF746E">
        <w:rPr>
          <w:rFonts w:ascii="Sylfaen" w:hAnsi="Sylfaen"/>
          <w:color w:val="00B050"/>
          <w:lang w:val="ka-GE"/>
        </w:rPr>
        <w:t xml:space="preserve">გამოიყენება მთელი სავეგეტაციო პერიოდის განმავლობაში </w:t>
      </w:r>
      <w:r w:rsidRPr="00FF746E">
        <w:rPr>
          <w:rFonts w:ascii="Sylfaen" w:hAnsi="Sylfaen"/>
          <w:color w:val="00B050"/>
          <w:lang w:val="ka-GE"/>
        </w:rPr>
        <w:t>ყველა სასოფლო-სამეურნეო კულტურაში</w:t>
      </w:r>
    </w:p>
    <w:p w14:paraId="7E9F0199" w14:textId="77777777" w:rsidR="00B35179" w:rsidRPr="00FF746E" w:rsidRDefault="004C2955" w:rsidP="001F378D">
      <w:pPr>
        <w:rPr>
          <w:rFonts w:ascii="Sylfaen" w:hAnsi="Sylfaen"/>
          <w:lang w:val="ka-GE"/>
        </w:rPr>
      </w:pPr>
      <w:r w:rsidRPr="00FF746E">
        <w:rPr>
          <w:rFonts w:ascii="Sylfaen" w:hAnsi="Sylfaen"/>
          <w:lang w:val="ka-GE"/>
        </w:rPr>
        <w:t xml:space="preserve">დოზირება: </w:t>
      </w:r>
      <w:r w:rsidR="001F378D" w:rsidRPr="00FF746E">
        <w:rPr>
          <w:rFonts w:ascii="Sylfaen" w:hAnsi="Sylfaen"/>
          <w:lang w:val="ka-GE"/>
        </w:rPr>
        <w:t xml:space="preserve">3-4 </w:t>
      </w:r>
      <w:r w:rsidRPr="00FF746E">
        <w:rPr>
          <w:rFonts w:ascii="Sylfaen" w:hAnsi="Sylfaen"/>
          <w:lang w:val="ka-GE"/>
        </w:rPr>
        <w:t>ლ/ჰა</w:t>
      </w:r>
    </w:p>
    <w:p w14:paraId="26F07A3D" w14:textId="7092AB32" w:rsidR="004C2955" w:rsidRPr="00FF746E" w:rsidRDefault="00865A33" w:rsidP="001F378D">
      <w:pPr>
        <w:rPr>
          <w:rFonts w:ascii="Sylfaen" w:hAnsi="Sylfaen"/>
        </w:rPr>
      </w:pPr>
      <w:bookmarkStart w:id="0" w:name="_GoBack"/>
      <w:r w:rsidRPr="00FF746E">
        <w:rPr>
          <w:rFonts w:ascii="Sylfaen" w:hAnsi="Sylfaen"/>
          <w:noProof/>
        </w:rPr>
        <w:drawing>
          <wp:anchor distT="0" distB="0" distL="114300" distR="114300" simplePos="0" relativeHeight="251668480" behindDoc="1" locked="0" layoutInCell="1" allowOverlap="1" wp14:anchorId="000C8666" wp14:editId="48887283">
            <wp:simplePos x="0" y="0"/>
            <wp:positionH relativeFrom="column">
              <wp:posOffset>4299585</wp:posOffset>
            </wp:positionH>
            <wp:positionV relativeFrom="paragraph">
              <wp:posOffset>70485</wp:posOffset>
            </wp:positionV>
            <wp:extent cx="1953260" cy="1942465"/>
            <wp:effectExtent l="0" t="0" r="8890" b="635"/>
            <wp:wrapTight wrapText="bothSides">
              <wp:wrapPolygon edited="0">
                <wp:start x="0" y="0"/>
                <wp:lineTo x="0" y="21395"/>
                <wp:lineTo x="21488" y="21395"/>
                <wp:lineTo x="21488" y="0"/>
                <wp:lineTo x="0" y="0"/>
              </wp:wrapPolygon>
            </wp:wrapTight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1" t="11121" r="8860" b="7395"/>
                    <a:stretch/>
                  </pic:blipFill>
                  <pic:spPr>
                    <a:xfrm>
                      <a:off x="0" y="0"/>
                      <a:ext cx="195326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1F378D" w:rsidRPr="00FF746E">
        <w:rPr>
          <w:rFonts w:ascii="Sylfaen" w:hAnsi="Sylfaen"/>
          <w:lang w:val="ka-GE"/>
        </w:rPr>
        <w:t>(75-150 ლ/ჰა - მთელი ციკლის განმავლობაში)</w:t>
      </w:r>
    </w:p>
    <w:p w14:paraId="728E2FC7" w14:textId="58027015" w:rsidR="00CA26E5" w:rsidRPr="00FF746E" w:rsidRDefault="0098777F" w:rsidP="00432893">
      <w:pPr>
        <w:rPr>
          <w:rFonts w:ascii="Sylfaen" w:hAnsi="Sylfaen"/>
          <w:lang w:val="ka-GE"/>
        </w:rPr>
      </w:pPr>
      <w:r w:rsidRPr="00FF746E">
        <w:rPr>
          <w:rFonts w:ascii="Sylfaen" w:hAnsi="Sylfaen"/>
          <w:noProof/>
        </w:rPr>
        <w:drawing>
          <wp:inline distT="0" distB="0" distL="0" distR="0" wp14:anchorId="5CD24CED" wp14:editId="78A0FACB">
            <wp:extent cx="4003409" cy="1165860"/>
            <wp:effectExtent l="0" t="0" r="0" b="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r="872"/>
                    <a:stretch/>
                  </pic:blipFill>
                  <pic:spPr bwMode="auto">
                    <a:xfrm>
                      <a:off x="0" y="0"/>
                      <a:ext cx="4066641" cy="1184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26E5" w:rsidRPr="00FF74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C94"/>
    <w:multiLevelType w:val="hybridMultilevel"/>
    <w:tmpl w:val="2660769E"/>
    <w:lvl w:ilvl="0" w:tplc="1A885B0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B050"/>
      </w:rPr>
    </w:lvl>
    <w:lvl w:ilvl="1" w:tplc="1EE48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80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CB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C6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C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8D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C1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8D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2A5607"/>
    <w:multiLevelType w:val="hybridMultilevel"/>
    <w:tmpl w:val="6742EFB6"/>
    <w:lvl w:ilvl="0" w:tplc="1A885B0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94304A"/>
    <w:multiLevelType w:val="hybridMultilevel"/>
    <w:tmpl w:val="8DDA5826"/>
    <w:lvl w:ilvl="0" w:tplc="9260041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A17C9"/>
    <w:multiLevelType w:val="hybridMultilevel"/>
    <w:tmpl w:val="68AAA4BE"/>
    <w:lvl w:ilvl="0" w:tplc="A9BC3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48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380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CB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2C6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EC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8D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2C1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8D0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10"/>
    <w:rsid w:val="000109F7"/>
    <w:rsid w:val="00086540"/>
    <w:rsid w:val="000A1A98"/>
    <w:rsid w:val="001373AF"/>
    <w:rsid w:val="001713FB"/>
    <w:rsid w:val="00183010"/>
    <w:rsid w:val="001F378D"/>
    <w:rsid w:val="0020257D"/>
    <w:rsid w:val="00293C88"/>
    <w:rsid w:val="00432893"/>
    <w:rsid w:val="004C2955"/>
    <w:rsid w:val="00502E4E"/>
    <w:rsid w:val="005E4972"/>
    <w:rsid w:val="0061786D"/>
    <w:rsid w:val="00625611"/>
    <w:rsid w:val="008059C6"/>
    <w:rsid w:val="00814FAE"/>
    <w:rsid w:val="00865A33"/>
    <w:rsid w:val="0093222E"/>
    <w:rsid w:val="00937736"/>
    <w:rsid w:val="0098777F"/>
    <w:rsid w:val="009A08FE"/>
    <w:rsid w:val="00A04D5A"/>
    <w:rsid w:val="00A34F26"/>
    <w:rsid w:val="00A92E6D"/>
    <w:rsid w:val="00AA5D1B"/>
    <w:rsid w:val="00AB0C4C"/>
    <w:rsid w:val="00AC1511"/>
    <w:rsid w:val="00B35179"/>
    <w:rsid w:val="00B428C5"/>
    <w:rsid w:val="00BF0BF8"/>
    <w:rsid w:val="00BF655D"/>
    <w:rsid w:val="00BF7606"/>
    <w:rsid w:val="00C9272F"/>
    <w:rsid w:val="00CA26E5"/>
    <w:rsid w:val="00D152F3"/>
    <w:rsid w:val="00D563D3"/>
    <w:rsid w:val="00DD6E00"/>
    <w:rsid w:val="00E54025"/>
    <w:rsid w:val="00EA240C"/>
    <w:rsid w:val="00F26BD5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7311"/>
  <w15:chartTrackingRefBased/>
  <w15:docId w15:val="{EA386B60-08BB-4D8D-AB9D-190B579D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6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GELA</cp:lastModifiedBy>
  <cp:revision>47</cp:revision>
  <dcterms:created xsi:type="dcterms:W3CDTF">2021-04-02T07:16:00Z</dcterms:created>
  <dcterms:modified xsi:type="dcterms:W3CDTF">2021-04-02T11:10:00Z</dcterms:modified>
</cp:coreProperties>
</file>