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08CD4" w14:textId="77777777" w:rsidR="00E347A5" w:rsidRPr="00A612B8" w:rsidRDefault="00E347A5" w:rsidP="00395BA4">
      <w:pPr>
        <w:spacing w:after="0"/>
        <w:outlineLvl w:val="2"/>
        <w:rPr>
          <w:rFonts w:ascii="Sylfaen" w:eastAsia="Times New Roman" w:hAnsi="Sylfaen" w:cs="Times New Roman"/>
          <w:b/>
          <w:bCs/>
          <w:color w:val="37302E"/>
          <w:sz w:val="30"/>
          <w:szCs w:val="30"/>
          <w:lang w:val="en-US"/>
        </w:rPr>
      </w:pPr>
    </w:p>
    <w:p w14:paraId="6817CA1F" w14:textId="4FBD12B6" w:rsidR="00A612B8" w:rsidRPr="00DA2884" w:rsidRDefault="00395BA4" w:rsidP="00395BA4">
      <w:pPr>
        <w:spacing w:after="0"/>
        <w:rPr>
          <w:rFonts w:ascii="Sylfaen" w:eastAsia="Times New Roman" w:hAnsi="Sylfaen" w:cs="Sylfaen"/>
          <w:b/>
          <w:color w:val="37302E"/>
          <w:sz w:val="24"/>
          <w:szCs w:val="24"/>
          <w:lang w:val="en-US"/>
        </w:rPr>
      </w:pPr>
      <w:proofErr w:type="spellStart"/>
      <w:r w:rsidRPr="00DA2884">
        <w:rPr>
          <w:rFonts w:ascii="Sylfaen" w:eastAsia="Times New Roman" w:hAnsi="Sylfaen" w:cs="Sylfaen"/>
          <w:b/>
          <w:color w:val="37302E"/>
          <w:sz w:val="24"/>
          <w:szCs w:val="24"/>
          <w:lang w:val="en-US"/>
        </w:rPr>
        <w:t>თხევადი</w:t>
      </w:r>
      <w:proofErr w:type="spellEnd"/>
      <w:r w:rsidRPr="00DA2884">
        <w:rPr>
          <w:rFonts w:ascii="Sylfaen" w:eastAsia="Times New Roman" w:hAnsi="Sylfaen" w:cs="Times New Roman"/>
          <w:b/>
          <w:color w:val="37302E"/>
          <w:sz w:val="24"/>
          <w:szCs w:val="24"/>
          <w:lang w:val="en-US"/>
        </w:rPr>
        <w:t xml:space="preserve"> </w:t>
      </w:r>
      <w:proofErr w:type="spellStart"/>
      <w:r w:rsidRPr="00DA2884">
        <w:rPr>
          <w:rFonts w:ascii="Sylfaen" w:eastAsia="Times New Roman" w:hAnsi="Sylfaen" w:cs="Sylfaen"/>
          <w:b/>
          <w:color w:val="37302E"/>
          <w:sz w:val="24"/>
          <w:szCs w:val="24"/>
          <w:lang w:val="en-US"/>
        </w:rPr>
        <w:t>ბიოსტიმულატორი</w:t>
      </w:r>
      <w:proofErr w:type="spellEnd"/>
    </w:p>
    <w:p w14:paraId="2383B892" w14:textId="77777777" w:rsidR="00A612B8" w:rsidRPr="00A612B8" w:rsidRDefault="00A612B8" w:rsidP="00395BA4">
      <w:pPr>
        <w:spacing w:after="0"/>
        <w:rPr>
          <w:rFonts w:ascii="Sylfaen" w:eastAsia="Times New Roman" w:hAnsi="Sylfaen" w:cs="Times New Roman"/>
          <w:color w:val="37302E"/>
          <w:sz w:val="32"/>
          <w:szCs w:val="32"/>
          <w:lang w:val="en-US"/>
        </w:rPr>
      </w:pPr>
    </w:p>
    <w:p w14:paraId="03BDDAAE" w14:textId="22D1DCFE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ხელს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უწყობს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მცენარის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სტრესული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სიტუაციიდან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გამოსვლას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პესტიციდების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ეფექტურობის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განმტკიცებას</w:t>
      </w:r>
      <w:proofErr w:type="spellEnd"/>
    </w:p>
    <w:p w14:paraId="257AFA69" w14:textId="77777777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 </w:t>
      </w:r>
    </w:p>
    <w:p w14:paraId="79E566A2" w14:textId="77777777" w:rsidR="00395BA4" w:rsidRPr="00DA2884" w:rsidRDefault="00395BA4" w:rsidP="00395BA4">
      <w:pPr>
        <w:spacing w:after="0"/>
        <w:outlineLvl w:val="2"/>
        <w:rPr>
          <w:rFonts w:ascii="Sylfaen" w:eastAsia="Times New Roman" w:hAnsi="Sylfaen" w:cs="Times New Roman"/>
          <w:color w:val="37302E"/>
          <w:sz w:val="24"/>
          <w:szCs w:val="24"/>
          <w:lang w:val="en-US"/>
        </w:rPr>
      </w:pP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შემცველობა</w:t>
      </w:r>
      <w:proofErr w:type="spellEnd"/>
    </w:p>
    <w:p w14:paraId="709F428B" w14:textId="77777777" w:rsidR="00395BA4" w:rsidRPr="00A612B8" w:rsidRDefault="00395BA4" w:rsidP="00395BA4">
      <w:pPr>
        <w:numPr>
          <w:ilvl w:val="0"/>
          <w:numId w:val="1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თავისუფალი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ამინომჟავების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შემცველი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ორგანული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აზოტის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ხსნარი</w:t>
      </w:r>
      <w:proofErr w:type="spellEnd"/>
    </w:p>
    <w:p w14:paraId="28C8CBB4" w14:textId="77777777" w:rsidR="00395BA4" w:rsidRPr="00A612B8" w:rsidRDefault="00395BA4" w:rsidP="00395BA4">
      <w:pPr>
        <w:numPr>
          <w:ilvl w:val="0"/>
          <w:numId w:val="1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9,2% N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საერთო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აზოტი</w:t>
      </w:r>
      <w:proofErr w:type="spellEnd"/>
    </w:p>
    <w:p w14:paraId="3A3B7FF3" w14:textId="77777777" w:rsidR="00395BA4" w:rsidRPr="00A612B8" w:rsidRDefault="00395BA4" w:rsidP="00395BA4">
      <w:pPr>
        <w:numPr>
          <w:ilvl w:val="0"/>
          <w:numId w:val="1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0,2% N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ამიაკური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აზოტი</w:t>
      </w:r>
      <w:proofErr w:type="spellEnd"/>
    </w:p>
    <w:p w14:paraId="17A852AA" w14:textId="77777777" w:rsidR="00395BA4" w:rsidRPr="00A612B8" w:rsidRDefault="00395BA4" w:rsidP="00395BA4">
      <w:pPr>
        <w:numPr>
          <w:ilvl w:val="0"/>
          <w:numId w:val="1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9,0% N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ორგანული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აზოტი</w:t>
      </w:r>
      <w:proofErr w:type="spellEnd"/>
    </w:p>
    <w:p w14:paraId="2F77FEE1" w14:textId="77777777" w:rsidR="00395BA4" w:rsidRPr="00A612B8" w:rsidRDefault="00395BA4" w:rsidP="00395BA4">
      <w:pPr>
        <w:numPr>
          <w:ilvl w:val="0"/>
          <w:numId w:val="1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24,2% </w:t>
      </w:r>
      <w:proofErr w:type="gramStart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C  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ორგანული</w:t>
      </w:r>
      <w:proofErr w:type="spellEnd"/>
      <w:proofErr w:type="gram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ნახშირბადი</w:t>
      </w:r>
      <w:proofErr w:type="spellEnd"/>
    </w:p>
    <w:p w14:paraId="2979BD47" w14:textId="77777777" w:rsidR="00395BA4" w:rsidRPr="00A612B8" w:rsidRDefault="00395BA4" w:rsidP="00395BA4">
      <w:pPr>
        <w:numPr>
          <w:ilvl w:val="0"/>
          <w:numId w:val="1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54,0</w:t>
      </w:r>
      <w:proofErr w:type="gramStart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%  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საერთო</w:t>
      </w:r>
      <w:proofErr w:type="spellEnd"/>
      <w:proofErr w:type="gram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ამინომჟავები</w:t>
      </w:r>
      <w:proofErr w:type="spellEnd"/>
    </w:p>
    <w:p w14:paraId="3E5F27D5" w14:textId="77777777" w:rsidR="00395BA4" w:rsidRPr="00A612B8" w:rsidRDefault="00395BA4" w:rsidP="00395BA4">
      <w:pPr>
        <w:numPr>
          <w:ilvl w:val="0"/>
          <w:numId w:val="1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13,0</w:t>
      </w:r>
      <w:proofErr w:type="gramStart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%  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თავისუფალი</w:t>
      </w:r>
      <w:proofErr w:type="spellEnd"/>
      <w:proofErr w:type="gram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ამინომჟავები</w:t>
      </w:r>
      <w:proofErr w:type="spellEnd"/>
    </w:p>
    <w:p w14:paraId="6387E474" w14:textId="77777777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 </w:t>
      </w:r>
    </w:p>
    <w:p w14:paraId="6F541A51" w14:textId="77777777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ორგანული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აზოტი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მიღებულია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ნატურალური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პეპტიდებისაგან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თავისუფალი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ამინომჟავებისაგან</w:t>
      </w:r>
      <w:proofErr w:type="spellEnd"/>
    </w:p>
    <w:p w14:paraId="08829003" w14:textId="77777777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 </w:t>
      </w:r>
    </w:p>
    <w:p w14:paraId="13DB7CDD" w14:textId="77777777" w:rsidR="00395BA4" w:rsidRPr="00DA2884" w:rsidRDefault="00395BA4" w:rsidP="00395BA4">
      <w:pPr>
        <w:spacing w:after="0"/>
        <w:outlineLvl w:val="2"/>
        <w:rPr>
          <w:rFonts w:ascii="Sylfaen" w:eastAsia="Times New Roman" w:hAnsi="Sylfaen" w:cs="Times New Roman"/>
          <w:color w:val="37302E"/>
          <w:sz w:val="24"/>
          <w:szCs w:val="24"/>
          <w:lang w:val="en-US"/>
        </w:rPr>
      </w:pP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ვუქსალ</w:t>
      </w:r>
      <w:proofErr w:type="spellEnd"/>
      <w:r w:rsidRPr="00DA2884">
        <w:rPr>
          <w:rFonts w:ascii="Sylfaen" w:eastAsia="Times New Roman" w:hAnsi="Sylfaen" w:cs="Times New Roman"/>
          <w:b/>
          <w:bCs/>
          <w:color w:val="37302E"/>
          <w:sz w:val="24"/>
          <w:szCs w:val="24"/>
          <w:lang w:val="en-US"/>
        </w:rPr>
        <w:t xml:space="preserve"> </w:t>
      </w: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ამინოს</w:t>
      </w:r>
      <w:proofErr w:type="spellEnd"/>
      <w:r w:rsidRPr="00DA2884">
        <w:rPr>
          <w:rFonts w:ascii="Sylfaen" w:eastAsia="Times New Roman" w:hAnsi="Sylfaen" w:cs="Times New Roman"/>
          <w:b/>
          <w:bCs/>
          <w:color w:val="37302E"/>
          <w:sz w:val="24"/>
          <w:szCs w:val="24"/>
          <w:lang w:val="en-US"/>
        </w:rPr>
        <w:t xml:space="preserve"> </w:t>
      </w: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ძირითადი</w:t>
      </w:r>
      <w:proofErr w:type="spellEnd"/>
      <w:r w:rsidRPr="00DA2884">
        <w:rPr>
          <w:rFonts w:ascii="Sylfaen" w:eastAsia="Times New Roman" w:hAnsi="Sylfaen" w:cs="Times New Roman"/>
          <w:b/>
          <w:bCs/>
          <w:color w:val="37302E"/>
          <w:sz w:val="24"/>
          <w:szCs w:val="24"/>
          <w:lang w:val="en-US"/>
        </w:rPr>
        <w:t xml:space="preserve"> </w:t>
      </w: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უპირატესობები</w:t>
      </w:r>
      <w:proofErr w:type="spellEnd"/>
    </w:p>
    <w:p w14:paraId="6651DF7B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ეფექტურია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მცენარეთა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გასაძლიერებლად</w:t>
      </w:r>
      <w:proofErr w:type="spellEnd"/>
    </w:p>
    <w:p w14:paraId="6DF77089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ძირეულად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ორგანული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თხევადი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ფორმულაცია</w:t>
      </w:r>
      <w:proofErr w:type="spellEnd"/>
    </w:p>
    <w:p w14:paraId="48A52577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100%-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ით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ნატურალური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პროდუქტი</w:t>
      </w:r>
      <w:proofErr w:type="spellEnd"/>
    </w:p>
    <w:p w14:paraId="029B1D14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წარმოებულია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რეგენერაციული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ნედლი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მასალებისაგან</w:t>
      </w:r>
      <w:proofErr w:type="spellEnd"/>
    </w:p>
    <w:p w14:paraId="13B72963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ამინომჟავებისა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პოლიპეპტიდების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განსაკუთრებით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მაღალი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პროცენტულობა</w:t>
      </w:r>
      <w:proofErr w:type="spellEnd"/>
    </w:p>
    <w:p w14:paraId="74BB7961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სრულიად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უსაფრთხო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ტოქსიკოლოგიური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თვალსაზრისით</w:t>
      </w:r>
      <w:proofErr w:type="spellEnd"/>
    </w:p>
    <w:p w14:paraId="572C7AD8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მოსახერხებელია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შესანახად</w:t>
      </w:r>
      <w:proofErr w:type="spellEnd"/>
    </w:p>
    <w:p w14:paraId="60718D01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ააქტიურებს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proofErr w:type="gram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ფერმენტთა</w:t>
      </w:r>
      <w:proofErr w:type="spellEnd"/>
      <w:r w:rsidRPr="00A612B8">
        <w:rPr>
          <w:rFonts w:ascii="Sylfaen" w:eastAsia="Times New Roman" w:hAnsi="Sylfaen" w:cs="Cambria"/>
          <w:color w:val="37302E"/>
          <w:sz w:val="21"/>
          <w:szCs w:val="21"/>
          <w:lang w:val="en-US"/>
        </w:rPr>
        <w:t> 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მეტაბოლიზმს</w:t>
      </w:r>
      <w:proofErr w:type="spellEnd"/>
      <w:proofErr w:type="gramEnd"/>
    </w:p>
    <w:p w14:paraId="7F3B45B6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ზრდის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მცენარეთა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მოსავლიანობას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proofErr w:type="gram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ხარისხს</w:t>
      </w:r>
      <w:proofErr w:type="spellEnd"/>
      <w:r w:rsidRPr="00A612B8">
        <w:rPr>
          <w:rFonts w:ascii="Sylfaen" w:eastAsia="Times New Roman" w:hAnsi="Sylfaen" w:cs="Cambria"/>
          <w:color w:val="37302E"/>
          <w:sz w:val="21"/>
          <w:szCs w:val="21"/>
          <w:lang w:val="en-US"/>
        </w:rPr>
        <w:t> 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განსაკუთრებით</w:t>
      </w:r>
      <w:proofErr w:type="spellEnd"/>
      <w:proofErr w:type="gram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სტრესულ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სიტუაციებში</w:t>
      </w:r>
      <w:proofErr w:type="spellEnd"/>
    </w:p>
    <w:p w14:paraId="1FEE5BF8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აუმჯობესებს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proofErr w:type="gram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ნაყოფების</w:t>
      </w:r>
      <w:proofErr w:type="spellEnd"/>
      <w:r w:rsidRPr="00A612B8">
        <w:rPr>
          <w:rFonts w:ascii="Sylfaen" w:eastAsia="Times New Roman" w:hAnsi="Sylfaen" w:cs="Cambria"/>
          <w:color w:val="37302E"/>
          <w:sz w:val="21"/>
          <w:szCs w:val="21"/>
          <w:lang w:val="en-US"/>
        </w:rPr>
        <w:t> 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განლაგებას</w:t>
      </w:r>
      <w:proofErr w:type="gram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,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ზომების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გადანაწილებას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ფერს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ძირითად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კულტურებში</w:t>
      </w:r>
      <w:proofErr w:type="spellEnd"/>
    </w:p>
    <w:p w14:paraId="164AEE85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მიკროელემენტების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კომპლექსური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შემცველობა</w:t>
      </w:r>
      <w:proofErr w:type="spellEnd"/>
    </w:p>
    <w:p w14:paraId="53AD2B59" w14:textId="77777777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ძლიერი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მიმწებებლობის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უნარი</w:t>
      </w:r>
      <w:proofErr w:type="spellEnd"/>
    </w:p>
    <w:p w14:paraId="3564D6AA" w14:textId="4FA7699F" w:rsidR="00395BA4" w:rsidRPr="00A612B8" w:rsidRDefault="00395BA4" w:rsidP="00395BA4">
      <w:pPr>
        <w:numPr>
          <w:ilvl w:val="0"/>
          <w:numId w:val="2"/>
        </w:num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ააქტიურებს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პესტიციდების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proofErr w:type="gram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მოქმედებას</w:t>
      </w:r>
      <w:proofErr w:type="spellEnd"/>
      <w:r w:rsidRPr="00A612B8">
        <w:rPr>
          <w:rFonts w:ascii="Sylfaen" w:eastAsia="Times New Roman" w:hAnsi="Sylfaen" w:cs="Cambria"/>
          <w:color w:val="37302E"/>
          <w:sz w:val="21"/>
          <w:szCs w:val="21"/>
          <w:lang w:val="en-US"/>
        </w:rPr>
        <w:t> 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proofErr w:type="gram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მცენარის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ზრდის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რეგულატორებს</w:t>
      </w:r>
      <w:proofErr w:type="spellEnd"/>
    </w:p>
    <w:p w14:paraId="648BD2F9" w14:textId="77777777" w:rsidR="00E347A5" w:rsidRPr="00A612B8" w:rsidRDefault="00E347A5" w:rsidP="00E347A5">
      <w:pPr>
        <w:spacing w:before="30" w:after="30"/>
        <w:ind w:left="465" w:right="465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</w:p>
    <w:p w14:paraId="788C0FB8" w14:textId="77777777" w:rsidR="00395BA4" w:rsidRPr="00DA2884" w:rsidRDefault="00395BA4" w:rsidP="00395BA4">
      <w:pPr>
        <w:spacing w:after="0"/>
        <w:outlineLvl w:val="2"/>
        <w:rPr>
          <w:rFonts w:ascii="Sylfaen" w:eastAsia="Times New Roman" w:hAnsi="Sylfaen" w:cs="Times New Roman"/>
          <w:color w:val="37302E"/>
          <w:sz w:val="24"/>
          <w:szCs w:val="24"/>
          <w:lang w:val="en-US"/>
        </w:rPr>
      </w:pP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განმარტებები</w:t>
      </w:r>
      <w:proofErr w:type="spellEnd"/>
    </w:p>
    <w:p w14:paraId="30440F7D" w14:textId="77777777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ვუქსალ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proofErr w:type="gram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r w:rsidRPr="00A612B8">
        <w:rPr>
          <w:rFonts w:ascii="Sylfaen" w:eastAsia="Times New Roman" w:hAnsi="Sylfaen" w:cs="Cambria"/>
          <w:color w:val="37302E"/>
          <w:sz w:val="21"/>
          <w:szCs w:val="21"/>
          <w:lang w:val="en-US"/>
        </w:rPr>
        <w:t> 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არის</w:t>
      </w:r>
      <w:proofErr w:type="spellEnd"/>
      <w:proofErr w:type="gram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ახლად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შექმნილი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თხევადი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ორგანული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ბიოსტიმულატორი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,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რომელიც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ხელს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უწყობს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მცენარის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გამოსვლას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სტრესიდან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.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ვუქსალ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არის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ორგანული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ბიოსტიმულატორი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შეიცავს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9,2%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ორგანულად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შექმნილ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აზოტს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,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რომელიც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სრულად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მისაწვდომია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მცენარეებისათვის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.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ვუქსალ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შეიცავს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ამინომჟავებს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(648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გრ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/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ლ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)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პოლიპეპტიდებს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.</w:t>
      </w:r>
    </w:p>
    <w:p w14:paraId="3E12FBD0" w14:textId="77777777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განსაკუთრებით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მაღალი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მიმწებებლობის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ზედაპირზე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აქტივობის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უნარის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წყალობით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ვუქსალ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შეუძლია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გაზარდოს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გახადოს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უფრო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სტაბილური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პესტიციდების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ეფექტურობა</w:t>
      </w:r>
      <w:proofErr w:type="spellEnd"/>
    </w:p>
    <w:p w14:paraId="79532663" w14:textId="77777777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ვუქსალ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ძირითადად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შეიცავს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proofErr w:type="gram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ფროლინს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,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ალანინს</w:t>
      </w:r>
      <w:proofErr w:type="gram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,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გლიცინს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ტრეონინს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.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დამატებით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ვუქსალ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შეიცავს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სხვადასხვა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ამინომჟავებს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.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ვუქსალ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გამოყენება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უნდა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ხდებოდეს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უპირატესად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ფოთლოვანი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გამოკვებისათვის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,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მაგრამ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მისი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მოხმარება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შესაძლებელია</w:t>
      </w:r>
      <w:proofErr w:type="spellEnd"/>
      <w:r w:rsidRPr="00A612B8">
        <w:rPr>
          <w:rFonts w:ascii="Sylfaen" w:eastAsia="Times New Roman" w:hAnsi="Sylfaen" w:cs="Cambria"/>
          <w:color w:val="37302E"/>
          <w:sz w:val="21"/>
          <w:szCs w:val="21"/>
          <w:lang w:val="en-US"/>
        </w:rPr>
        <w:t> 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ჩვეულებრივი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განოყიერების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მიზნითაც</w:t>
      </w:r>
      <w:proofErr w:type="spellEnd"/>
    </w:p>
    <w:p w14:paraId="05F49D47" w14:textId="77777777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 </w:t>
      </w:r>
    </w:p>
    <w:p w14:paraId="4C5EAB3E" w14:textId="77777777" w:rsidR="00E347A5" w:rsidRPr="00A612B8" w:rsidRDefault="00E347A5" w:rsidP="00395BA4">
      <w:pPr>
        <w:spacing w:after="0"/>
        <w:outlineLvl w:val="2"/>
        <w:rPr>
          <w:rFonts w:ascii="Sylfaen" w:eastAsia="Times New Roman" w:hAnsi="Sylfaen" w:cs="Sylfaen"/>
          <w:b/>
          <w:bCs/>
          <w:color w:val="37302E"/>
          <w:sz w:val="30"/>
          <w:szCs w:val="30"/>
          <w:lang w:val="en-US"/>
        </w:rPr>
      </w:pPr>
    </w:p>
    <w:p w14:paraId="14426345" w14:textId="63298EF8" w:rsidR="00395BA4" w:rsidRPr="00DA2884" w:rsidRDefault="00395BA4" w:rsidP="00395BA4">
      <w:pPr>
        <w:spacing w:after="0"/>
        <w:outlineLvl w:val="2"/>
        <w:rPr>
          <w:rFonts w:ascii="Sylfaen" w:eastAsia="Times New Roman" w:hAnsi="Sylfaen" w:cs="Times New Roman"/>
          <w:color w:val="37302E"/>
          <w:sz w:val="24"/>
          <w:szCs w:val="24"/>
          <w:lang w:val="en-US"/>
        </w:rPr>
      </w:pP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lastRenderedPageBreak/>
        <w:t>თავსებადობა</w:t>
      </w:r>
      <w:proofErr w:type="spellEnd"/>
      <w:r w:rsidRPr="00DA2884">
        <w:rPr>
          <w:rFonts w:ascii="Sylfaen" w:eastAsia="Times New Roman" w:hAnsi="Sylfaen" w:cs="Times New Roman"/>
          <w:b/>
          <w:bCs/>
          <w:color w:val="37302E"/>
          <w:sz w:val="24"/>
          <w:szCs w:val="24"/>
          <w:lang w:val="en-US"/>
        </w:rPr>
        <w:t xml:space="preserve">, </w:t>
      </w: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სამუშაო</w:t>
      </w:r>
      <w:proofErr w:type="spellEnd"/>
      <w:r w:rsidRPr="00DA2884">
        <w:rPr>
          <w:rFonts w:ascii="Sylfaen" w:eastAsia="Times New Roman" w:hAnsi="Sylfaen" w:cs="Times New Roman"/>
          <w:b/>
          <w:bCs/>
          <w:color w:val="37302E"/>
          <w:sz w:val="24"/>
          <w:szCs w:val="24"/>
          <w:lang w:val="en-US"/>
        </w:rPr>
        <w:t xml:space="preserve"> </w:t>
      </w: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ხსნარის</w:t>
      </w:r>
      <w:proofErr w:type="spellEnd"/>
      <w:r w:rsidRPr="00DA2884">
        <w:rPr>
          <w:rFonts w:ascii="Sylfaen" w:eastAsia="Times New Roman" w:hAnsi="Sylfaen" w:cs="Times New Roman"/>
          <w:b/>
          <w:bCs/>
          <w:color w:val="37302E"/>
          <w:sz w:val="24"/>
          <w:szCs w:val="24"/>
          <w:lang w:val="en-US"/>
        </w:rPr>
        <w:t xml:space="preserve"> </w:t>
      </w: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მომზადება</w:t>
      </w:r>
      <w:proofErr w:type="spellEnd"/>
    </w:p>
    <w:p w14:paraId="51E70390" w14:textId="77777777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მიუხედავად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proofErr w:type="gram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იმისა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,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რომ</w:t>
      </w:r>
      <w:proofErr w:type="spellEnd"/>
      <w:proofErr w:type="gram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ვუქსალ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არის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თავსებადი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ხშირად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გამოყენებადი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პესტიციდების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უმრავლესობასთან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,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მაინც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რეკომენდებულია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ტესტი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თავსებადობაზე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მაშინ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,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როდესაც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პირველად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ხდება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შერევა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.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არ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შეიძლება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მისი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შერევა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სპილენძის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პროდუქტებთან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.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შესაწამლი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ავზის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გავსებამდე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საჭიროა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გათვალისწინებულ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იქნას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შემდეგი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საკითხები</w:t>
      </w:r>
      <w:proofErr w:type="spellEnd"/>
    </w:p>
    <w:p w14:paraId="26809FAE" w14:textId="77777777" w:rsidR="00395BA4" w:rsidRPr="00DA2884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4"/>
          <w:szCs w:val="24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 </w:t>
      </w:r>
    </w:p>
    <w:p w14:paraId="2F7A8D0F" w14:textId="2903EC10" w:rsidR="00395BA4" w:rsidRDefault="00395BA4" w:rsidP="00395BA4">
      <w:pPr>
        <w:spacing w:after="0"/>
        <w:outlineLvl w:val="2"/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</w:pP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გამოყენების</w:t>
      </w:r>
      <w:proofErr w:type="spellEnd"/>
      <w:r w:rsidRPr="00DA2884">
        <w:rPr>
          <w:rFonts w:ascii="Sylfaen" w:eastAsia="Times New Roman" w:hAnsi="Sylfaen" w:cs="Times New Roman"/>
          <w:b/>
          <w:bCs/>
          <w:color w:val="37302E"/>
          <w:sz w:val="24"/>
          <w:szCs w:val="24"/>
          <w:lang w:val="en-US"/>
        </w:rPr>
        <w:t xml:space="preserve"> </w:t>
      </w: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რეგლამენტი</w:t>
      </w:r>
      <w:proofErr w:type="spellEnd"/>
      <w:r w:rsidRPr="00DA2884">
        <w:rPr>
          <w:rFonts w:ascii="Sylfaen" w:eastAsia="Times New Roman" w:hAnsi="Sylfaen" w:cs="Times New Roman"/>
          <w:b/>
          <w:bCs/>
          <w:color w:val="37302E"/>
          <w:sz w:val="24"/>
          <w:szCs w:val="24"/>
          <w:lang w:val="en-US"/>
        </w:rPr>
        <w:t xml:space="preserve"> </w:t>
      </w: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და</w:t>
      </w:r>
      <w:proofErr w:type="spellEnd"/>
      <w:r w:rsidRPr="00DA2884">
        <w:rPr>
          <w:rFonts w:ascii="Sylfaen" w:eastAsia="Times New Roman" w:hAnsi="Sylfaen" w:cs="Times New Roman"/>
          <w:b/>
          <w:bCs/>
          <w:color w:val="37302E"/>
          <w:sz w:val="24"/>
          <w:szCs w:val="24"/>
          <w:lang w:val="en-US"/>
        </w:rPr>
        <w:t xml:space="preserve"> </w:t>
      </w:r>
      <w:proofErr w:type="spellStart"/>
      <w:r w:rsidRPr="00DA2884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დოზირება</w:t>
      </w:r>
      <w:proofErr w:type="spellEnd"/>
    </w:p>
    <w:p w14:paraId="1683EF5E" w14:textId="77777777" w:rsidR="0020761B" w:rsidRPr="00DA2884" w:rsidRDefault="0020761B" w:rsidP="00395BA4">
      <w:pPr>
        <w:spacing w:after="0"/>
        <w:outlineLvl w:val="2"/>
        <w:rPr>
          <w:rFonts w:ascii="Sylfaen" w:eastAsia="Times New Roman" w:hAnsi="Sylfaen" w:cs="Times New Roman"/>
          <w:color w:val="37302E"/>
          <w:sz w:val="24"/>
          <w:szCs w:val="24"/>
          <w:lang w:val="en-US"/>
        </w:rPr>
      </w:pPr>
    </w:p>
    <w:tbl>
      <w:tblPr>
        <w:tblW w:w="96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2410"/>
        <w:gridCol w:w="2410"/>
        <w:gridCol w:w="2410"/>
      </w:tblGrid>
      <w:tr w:rsidR="00395BA4" w:rsidRPr="00A612B8" w14:paraId="4E846FBB" w14:textId="77777777" w:rsidTr="00A612B8">
        <w:trPr>
          <w:trHeight w:val="268"/>
        </w:trPr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250CB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კულტურა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23525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გამოყენების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ვადები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D8529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ხარჯვის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ნორმა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ლ</w:t>
            </w: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ჰა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ან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კონცენტრაცია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0A62FD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გამოყენების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მაქსიმალური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ჯერადობა</w:t>
            </w:r>
            <w:proofErr w:type="spellEnd"/>
          </w:p>
        </w:tc>
      </w:tr>
      <w:tr w:rsidR="00395BA4" w:rsidRPr="00A612B8" w14:paraId="1B1E794E" w14:textId="77777777" w:rsidTr="00A612B8">
        <w:trPr>
          <w:trHeight w:val="268"/>
        </w:trPr>
        <w:tc>
          <w:tcPr>
            <w:tcW w:w="24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F4162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თესლოვანი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ხეხილი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C2E62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მწვანე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კონუსის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ფაზა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C4104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70102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95BA4" w:rsidRPr="00A612B8" w14:paraId="600E700F" w14:textId="77777777" w:rsidTr="00A612B8">
        <w:trPr>
          <w:trHeight w:val="26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205510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C3BB4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კოკრების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გამოჩენის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ფაზა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3B29A8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B9CD86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95BA4" w:rsidRPr="00A612B8" w14:paraId="3DA7428B" w14:textId="77777777" w:rsidTr="00A612B8">
        <w:trPr>
          <w:trHeight w:val="26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EDDC3F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72CD6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ყვავილობის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დასაწყისი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FE04F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7D3D58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95BA4" w:rsidRPr="00A612B8" w14:paraId="3CABBC5D" w14:textId="77777777" w:rsidTr="00A612B8">
        <w:trPr>
          <w:trHeight w:val="26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B0A5C9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50150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მოსავლის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აღების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შემდეგ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0261D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E30E62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95BA4" w:rsidRPr="00A612B8" w14:paraId="4B546E81" w14:textId="77777777" w:rsidTr="00A612B8">
        <w:trPr>
          <w:trHeight w:val="268"/>
        </w:trPr>
        <w:tc>
          <w:tcPr>
            <w:tcW w:w="24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611CE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კურკოვანი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ხეხილი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5D365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კოკრების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გავარდისფერებისას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4B8F13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3-5</w:t>
            </w:r>
          </w:p>
        </w:tc>
        <w:tc>
          <w:tcPr>
            <w:tcW w:w="2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CAD62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95BA4" w:rsidRPr="00A612B8" w14:paraId="369BF3C5" w14:textId="77777777" w:rsidTr="00A612B8">
        <w:trPr>
          <w:trHeight w:val="26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2025E8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ADCFE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გვირგვინის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ფურცლების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დაცვენისას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CE074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9BA1D3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95BA4" w:rsidRPr="00A612B8" w14:paraId="4C7ABFCE" w14:textId="77777777" w:rsidTr="00A612B8">
        <w:trPr>
          <w:trHeight w:val="268"/>
        </w:trPr>
        <w:tc>
          <w:tcPr>
            <w:tcW w:w="24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3976C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ალუბალი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4CF52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ნაყოფების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შეყვითლებისას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24266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A1315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95BA4" w:rsidRPr="00A612B8" w14:paraId="1BD49661" w14:textId="77777777" w:rsidTr="00A612B8">
        <w:trPr>
          <w:trHeight w:val="26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1D1E00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4A983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ნაყოფების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წითლად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შეფერვისას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7D351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32A443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95BA4" w:rsidRPr="00A612B8" w14:paraId="6F9528CB" w14:textId="77777777" w:rsidTr="00A612B8">
        <w:trPr>
          <w:trHeight w:val="268"/>
        </w:trPr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9BA6A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მარწყვი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9150AC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ყვავილობამდე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გვირგვინის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ფოთლების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ცვენიდან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30</w:t>
            </w:r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დღიანი</w:t>
            </w: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ინტერვალებით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099FF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5-10</w:t>
            </w:r>
          </w:p>
          <w:p w14:paraId="37B0985D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1%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201A1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95BA4" w:rsidRPr="00A612B8" w14:paraId="18608263" w14:textId="77777777" w:rsidTr="00A612B8">
        <w:trPr>
          <w:trHeight w:val="3401"/>
        </w:trPr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AF380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lastRenderedPageBreak/>
              <w:t>კივი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C43CC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კვირტების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დაბერვისას</w:t>
            </w:r>
            <w:proofErr w:type="spellEnd"/>
          </w:p>
          <w:p w14:paraId="1A71E232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ყვავილობის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დროს</w:t>
            </w:r>
            <w:proofErr w:type="spellEnd"/>
          </w:p>
          <w:p w14:paraId="1DFF6006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ყვავილობის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შემდეგ</w:t>
            </w:r>
            <w:proofErr w:type="spellEnd"/>
          </w:p>
          <w:p w14:paraId="69138112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ნაყოფების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გამონასკვის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სტადია</w:t>
            </w:r>
            <w:proofErr w:type="spellEnd"/>
          </w:p>
          <w:p w14:paraId="2C4B86E7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შესხურები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უნდა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განმეორდეს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გამონასკვიდან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14</w:t>
            </w:r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დღიანი</w:t>
            </w: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ინტერვალით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30CF4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3-5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4DFF6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95BA4" w:rsidRPr="00A612B8" w14:paraId="4B176EA5" w14:textId="77777777" w:rsidTr="00A612B8">
        <w:trPr>
          <w:trHeight w:val="268"/>
        </w:trPr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6D546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ბოსტნეული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0B8F1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გადარგვიდან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2-3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კვირის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შემდეგ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განმეორება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2-3</w:t>
            </w:r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კვირის</w:t>
            </w: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ინტერვალით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3DF93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3-5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4E525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95BA4" w:rsidRPr="00A612B8" w14:paraId="7ECAA32C" w14:textId="77777777" w:rsidTr="00A612B8">
        <w:trPr>
          <w:trHeight w:val="268"/>
        </w:trPr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C7E3E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ვენახი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3EEB5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ყვავილობამდე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და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ყვავილობის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შემდეგ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97BF5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3-5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C5368D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95BA4" w:rsidRPr="00A612B8" w14:paraId="516D0163" w14:textId="77777777" w:rsidTr="00A612B8">
        <w:trPr>
          <w:trHeight w:val="268"/>
        </w:trPr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2DB07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სანერგეები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961C1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ნამყენის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გადაჭრის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შემდეგ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7E428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250-300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მლ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. 1000 </w:t>
            </w:r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ლ</w:t>
            </w: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წყალზე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8B177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95BA4" w:rsidRPr="00A612B8" w14:paraId="42F71807" w14:textId="77777777" w:rsidTr="00A612B8">
        <w:trPr>
          <w:trHeight w:val="268"/>
        </w:trPr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B2707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ჭარხალი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51F3F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აღმოცენების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შემდეგ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ჰერბიციდებთან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ერთად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C765A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2-3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51299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95BA4" w:rsidRPr="00A612B8" w14:paraId="1D8973A8" w14:textId="77777777" w:rsidTr="00A612B8">
        <w:trPr>
          <w:trHeight w:val="268"/>
        </w:trPr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190F9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კარტოფილი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35E6C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აღმოცენების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შემდეგ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ჰერბიციდებთან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ერთად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A3764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2-3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BCF37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95BA4" w:rsidRPr="00A612B8" w14:paraId="56D8E16E" w14:textId="77777777" w:rsidTr="00A612B8">
        <w:trPr>
          <w:trHeight w:val="268"/>
        </w:trPr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6C57B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მარცვლეული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2C42C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შესხურება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ფუნგიციდებთან</w:t>
            </w:r>
            <w:proofErr w:type="spellEnd"/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61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ერთად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C8036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2-3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F6240" w14:textId="77777777" w:rsidR="00395BA4" w:rsidRPr="0020761B" w:rsidRDefault="00395BA4" w:rsidP="00395BA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0761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</w:tr>
    </w:tbl>
    <w:p w14:paraId="15A6D748" w14:textId="7F8F90F0" w:rsidR="00E347A5" w:rsidRPr="00DA2884" w:rsidRDefault="00395BA4" w:rsidP="00395BA4">
      <w:pPr>
        <w:spacing w:after="0"/>
        <w:outlineLvl w:val="2"/>
        <w:rPr>
          <w:rFonts w:ascii="Sylfaen" w:eastAsia="Times New Roman" w:hAnsi="Sylfaen" w:cs="Times New Roman"/>
          <w:color w:val="37302E"/>
          <w:sz w:val="30"/>
          <w:szCs w:val="30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30"/>
          <w:szCs w:val="30"/>
          <w:lang w:val="en-US"/>
        </w:rPr>
        <w:t> </w:t>
      </w:r>
    </w:p>
    <w:p w14:paraId="7BA941B8" w14:textId="5CD294E4" w:rsidR="00395BA4" w:rsidRPr="001D4DAA" w:rsidRDefault="00395BA4" w:rsidP="00395BA4">
      <w:pPr>
        <w:spacing w:after="0"/>
        <w:outlineLvl w:val="2"/>
        <w:rPr>
          <w:rFonts w:ascii="Sylfaen" w:eastAsia="Times New Roman" w:hAnsi="Sylfaen" w:cs="Times New Roman"/>
          <w:b/>
          <w:color w:val="37302E"/>
          <w:sz w:val="24"/>
          <w:szCs w:val="24"/>
          <w:lang w:val="en-US"/>
        </w:rPr>
      </w:pPr>
      <w:proofErr w:type="spellStart"/>
      <w:r w:rsidRPr="001D4DAA">
        <w:rPr>
          <w:rFonts w:ascii="Sylfaen" w:eastAsia="Times New Roman" w:hAnsi="Sylfaen" w:cs="Sylfaen"/>
          <w:b/>
          <w:color w:val="37302E"/>
          <w:sz w:val="24"/>
          <w:szCs w:val="24"/>
          <w:lang w:val="en-US"/>
        </w:rPr>
        <w:t>გამოყენების</w:t>
      </w:r>
      <w:proofErr w:type="spellEnd"/>
      <w:r w:rsidRPr="001D4DAA">
        <w:rPr>
          <w:rFonts w:ascii="Sylfaen" w:eastAsia="Times New Roman" w:hAnsi="Sylfaen" w:cs="Times New Roman"/>
          <w:b/>
          <w:color w:val="37302E"/>
          <w:sz w:val="24"/>
          <w:szCs w:val="24"/>
          <w:lang w:val="en-US"/>
        </w:rPr>
        <w:t xml:space="preserve"> </w:t>
      </w:r>
      <w:proofErr w:type="spellStart"/>
      <w:r w:rsidRPr="001D4DAA">
        <w:rPr>
          <w:rFonts w:ascii="Sylfaen" w:eastAsia="Times New Roman" w:hAnsi="Sylfaen" w:cs="Sylfaen"/>
          <w:b/>
          <w:color w:val="37302E"/>
          <w:sz w:val="24"/>
          <w:szCs w:val="24"/>
          <w:lang w:val="en-US"/>
        </w:rPr>
        <w:t>ინსტრუქცია</w:t>
      </w:r>
      <w:proofErr w:type="spellEnd"/>
    </w:p>
    <w:p w14:paraId="274B3A50" w14:textId="77777777" w:rsidR="00395BA4" w:rsidRPr="00A612B8" w:rsidRDefault="00395BA4" w:rsidP="00395BA4">
      <w:pPr>
        <w:numPr>
          <w:ilvl w:val="0"/>
          <w:numId w:val="3"/>
        </w:numPr>
        <w:spacing w:before="30" w:after="30"/>
        <w:ind w:left="510" w:right="51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შეივსოს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proofErr w:type="gram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ცისტერნა</w:t>
      </w:r>
      <w:proofErr w:type="spellEnd"/>
      <w:r w:rsidRPr="00A612B8">
        <w:rPr>
          <w:rFonts w:ascii="Sylfaen" w:eastAsia="Times New Roman" w:hAnsi="Sylfaen" w:cs="Cambria"/>
          <w:color w:val="37302E"/>
          <w:sz w:val="21"/>
          <w:szCs w:val="21"/>
          <w:lang w:val="en-US"/>
        </w:rPr>
        <w:t> 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ნაწილობრივ</w:t>
      </w:r>
      <w:proofErr w:type="spellEnd"/>
      <w:proofErr w:type="gram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წყლით</w:t>
      </w:r>
      <w:proofErr w:type="spellEnd"/>
    </w:p>
    <w:p w14:paraId="0C08DC51" w14:textId="77777777" w:rsidR="00395BA4" w:rsidRPr="00A612B8" w:rsidRDefault="00395BA4" w:rsidP="00395BA4">
      <w:pPr>
        <w:numPr>
          <w:ilvl w:val="0"/>
          <w:numId w:val="3"/>
        </w:numPr>
        <w:spacing w:before="30" w:after="30"/>
        <w:ind w:left="510" w:right="51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ჩაირთოს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ამრევი</w:t>
      </w:r>
      <w:proofErr w:type="spellEnd"/>
    </w:p>
    <w:p w14:paraId="4AF8CD51" w14:textId="77777777" w:rsidR="00395BA4" w:rsidRPr="00A612B8" w:rsidRDefault="00395BA4" w:rsidP="00395BA4">
      <w:pPr>
        <w:numPr>
          <w:ilvl w:val="0"/>
          <w:numId w:val="3"/>
        </w:numPr>
        <w:spacing w:before="30" w:after="30"/>
        <w:ind w:left="510" w:right="51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დაემატოს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ვუქსალ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ამინო</w:t>
      </w:r>
      <w:proofErr w:type="spellEnd"/>
    </w:p>
    <w:p w14:paraId="45E9779D" w14:textId="77777777" w:rsidR="00395BA4" w:rsidRPr="00A612B8" w:rsidRDefault="00395BA4" w:rsidP="00395BA4">
      <w:pPr>
        <w:numPr>
          <w:ilvl w:val="0"/>
          <w:numId w:val="3"/>
        </w:numPr>
        <w:spacing w:before="30" w:after="30"/>
        <w:ind w:left="510" w:right="51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საჭიროების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შემთხვევაში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მოხდეს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ვუქსალის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სხვა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პროდუქტის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დამატება</w:t>
      </w:r>
      <w:proofErr w:type="spellEnd"/>
    </w:p>
    <w:p w14:paraId="289E9E0D" w14:textId="77777777" w:rsidR="00395BA4" w:rsidRPr="00A612B8" w:rsidRDefault="00395BA4" w:rsidP="00395BA4">
      <w:pPr>
        <w:numPr>
          <w:ilvl w:val="0"/>
          <w:numId w:val="3"/>
        </w:numPr>
        <w:spacing w:before="30" w:after="30"/>
        <w:ind w:left="510" w:right="51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აუცილებლობის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შემთხვევაში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დაემატოს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პესტიციდი</w:t>
      </w:r>
      <w:proofErr w:type="spellEnd"/>
    </w:p>
    <w:p w14:paraId="68220E4B" w14:textId="77777777" w:rsidR="00395BA4" w:rsidRPr="00A612B8" w:rsidRDefault="00395BA4" w:rsidP="00395BA4">
      <w:pPr>
        <w:numPr>
          <w:ilvl w:val="0"/>
          <w:numId w:val="3"/>
        </w:numPr>
        <w:spacing w:before="30" w:after="30"/>
        <w:ind w:left="510" w:right="51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შეივსოს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ბაკი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სრულად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წყლით</w:t>
      </w:r>
      <w:proofErr w:type="spellEnd"/>
    </w:p>
    <w:p w14:paraId="64525CDA" w14:textId="33054417" w:rsidR="00395BA4" w:rsidRPr="001D4DAA" w:rsidRDefault="00395BA4" w:rsidP="001D4DAA">
      <w:pPr>
        <w:numPr>
          <w:ilvl w:val="0"/>
          <w:numId w:val="3"/>
        </w:numPr>
        <w:spacing w:before="30" w:after="30"/>
        <w:ind w:left="510" w:right="51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ხსნარის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მომზადებისთანავე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უნდა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მოხდეს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მისი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გამოყენება</w:t>
      </w:r>
      <w:bookmarkStart w:id="0" w:name="_GoBack"/>
      <w:bookmarkEnd w:id="0"/>
      <w:proofErr w:type="spellEnd"/>
    </w:p>
    <w:p w14:paraId="46C11659" w14:textId="77777777" w:rsidR="00395BA4" w:rsidRPr="001D4DAA" w:rsidRDefault="00395BA4" w:rsidP="00395BA4">
      <w:pPr>
        <w:spacing w:after="0"/>
        <w:outlineLvl w:val="2"/>
        <w:rPr>
          <w:rFonts w:ascii="Sylfaen" w:eastAsia="Times New Roman" w:hAnsi="Sylfaen" w:cs="Times New Roman"/>
          <w:color w:val="37302E"/>
          <w:sz w:val="24"/>
          <w:szCs w:val="24"/>
          <w:lang w:val="en-US"/>
        </w:rPr>
      </w:pPr>
      <w:proofErr w:type="spellStart"/>
      <w:r w:rsidRPr="001D4DAA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შესხურების</w:t>
      </w:r>
      <w:proofErr w:type="spellEnd"/>
      <w:r w:rsidRPr="001D4DAA">
        <w:rPr>
          <w:rFonts w:ascii="Sylfaen" w:eastAsia="Times New Roman" w:hAnsi="Sylfaen" w:cs="Times New Roman"/>
          <w:b/>
          <w:bCs/>
          <w:color w:val="37302E"/>
          <w:sz w:val="24"/>
          <w:szCs w:val="24"/>
          <w:lang w:val="en-US"/>
        </w:rPr>
        <w:t xml:space="preserve"> </w:t>
      </w:r>
      <w:proofErr w:type="spellStart"/>
      <w:r w:rsidRPr="001D4DAA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ეფექტური</w:t>
      </w:r>
      <w:proofErr w:type="spellEnd"/>
      <w:r w:rsidRPr="001D4DAA">
        <w:rPr>
          <w:rFonts w:ascii="Sylfaen" w:eastAsia="Times New Roman" w:hAnsi="Sylfaen" w:cs="Times New Roman"/>
          <w:b/>
          <w:bCs/>
          <w:color w:val="37302E"/>
          <w:sz w:val="24"/>
          <w:szCs w:val="24"/>
          <w:lang w:val="en-US"/>
        </w:rPr>
        <w:t xml:space="preserve"> </w:t>
      </w:r>
      <w:proofErr w:type="spellStart"/>
      <w:r w:rsidRPr="001D4DAA">
        <w:rPr>
          <w:rFonts w:ascii="Sylfaen" w:eastAsia="Times New Roman" w:hAnsi="Sylfaen" w:cs="Sylfaen"/>
          <w:b/>
          <w:bCs/>
          <w:color w:val="37302E"/>
          <w:sz w:val="24"/>
          <w:szCs w:val="24"/>
          <w:lang w:val="en-US"/>
        </w:rPr>
        <w:t>პერიოდი</w:t>
      </w:r>
      <w:proofErr w:type="spellEnd"/>
    </w:p>
    <w:p w14:paraId="78833789" w14:textId="77777777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ფოთლოვანი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შესხურების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ეფექტურობის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გაზრდისათვის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შესხურება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უნდა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ჩატარდეს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დილის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proofErr w:type="gram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საათებში</w:t>
      </w: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,</w:t>
      </w:r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საღამოს</w:t>
      </w:r>
      <w:proofErr w:type="spellEnd"/>
      <w:proofErr w:type="gram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ან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ღრუბლიან</w:t>
      </w:r>
      <w:proofErr w:type="spellEnd"/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 xml:space="preserve"> </w:t>
      </w:r>
      <w:proofErr w:type="spellStart"/>
      <w:r w:rsidRPr="00A612B8">
        <w:rPr>
          <w:rFonts w:ascii="Sylfaen" w:eastAsia="Times New Roman" w:hAnsi="Sylfaen" w:cs="Sylfaen"/>
          <w:color w:val="37302E"/>
          <w:sz w:val="21"/>
          <w:szCs w:val="21"/>
          <w:lang w:val="en-US"/>
        </w:rPr>
        <w:t>ამინდში</w:t>
      </w:r>
      <w:proofErr w:type="spellEnd"/>
    </w:p>
    <w:p w14:paraId="5CF66F7D" w14:textId="77777777" w:rsidR="00395BA4" w:rsidRPr="00A612B8" w:rsidRDefault="00395BA4" w:rsidP="00395BA4">
      <w:pPr>
        <w:spacing w:after="0"/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</w:pPr>
      <w:r w:rsidRPr="00A612B8">
        <w:rPr>
          <w:rFonts w:ascii="Sylfaen" w:eastAsia="Times New Roman" w:hAnsi="Sylfaen" w:cs="Times New Roman"/>
          <w:color w:val="37302E"/>
          <w:sz w:val="21"/>
          <w:szCs w:val="21"/>
          <w:lang w:val="en-US"/>
        </w:rPr>
        <w:t> </w:t>
      </w:r>
    </w:p>
    <w:p w14:paraId="79664864" w14:textId="77777777" w:rsidR="00F12C76" w:rsidRPr="00A612B8" w:rsidRDefault="00F12C76" w:rsidP="00395BA4">
      <w:pPr>
        <w:spacing w:after="0"/>
        <w:ind w:firstLine="709"/>
        <w:rPr>
          <w:rFonts w:ascii="Sylfaen" w:hAnsi="Sylfaen"/>
        </w:rPr>
      </w:pPr>
    </w:p>
    <w:sectPr w:rsidR="00F12C76" w:rsidRPr="00A612B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53D"/>
    <w:multiLevelType w:val="multilevel"/>
    <w:tmpl w:val="4164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64C13"/>
    <w:multiLevelType w:val="multilevel"/>
    <w:tmpl w:val="6240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E44E0"/>
    <w:multiLevelType w:val="multilevel"/>
    <w:tmpl w:val="301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66"/>
    <w:rsid w:val="001D4DAA"/>
    <w:rsid w:val="0020761B"/>
    <w:rsid w:val="00395BA4"/>
    <w:rsid w:val="006C0B77"/>
    <w:rsid w:val="008242FF"/>
    <w:rsid w:val="00870751"/>
    <w:rsid w:val="00922C48"/>
    <w:rsid w:val="00A612B8"/>
    <w:rsid w:val="00B915B7"/>
    <w:rsid w:val="00DA2884"/>
    <w:rsid w:val="00E347A5"/>
    <w:rsid w:val="00EA59DF"/>
    <w:rsid w:val="00EE4070"/>
    <w:rsid w:val="00F12C76"/>
    <w:rsid w:val="00F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78B0"/>
  <w15:chartTrackingRefBased/>
  <w15:docId w15:val="{30E37DF9-8EDA-40DE-8FE3-4B602208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uiPriority w:val="9"/>
    <w:qFormat/>
    <w:rsid w:val="00395B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BA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395BA4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5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4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BORUN24</dc:creator>
  <cp:keywords/>
  <dc:description/>
  <cp:lastModifiedBy>GELA</cp:lastModifiedBy>
  <cp:revision>7</cp:revision>
  <dcterms:created xsi:type="dcterms:W3CDTF">2021-03-17T07:00:00Z</dcterms:created>
  <dcterms:modified xsi:type="dcterms:W3CDTF">2021-04-02T08:33:00Z</dcterms:modified>
</cp:coreProperties>
</file>